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Aranıyor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9786256086470</w:t>
            </w:r>
          </w:p>
          <w:p>
            <w:pPr/>
            <w:r>
              <w:rPr/>
              <w:t xml:space="preserve">Etiket Fiyatı: </w:t>
            </w:r>
            <w:r>
              <w:rPr>
                <w:b w:val="1"/>
                <w:bCs w:val="1"/>
              </w:rPr>
              <w:t xml:space="preserve">280,00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Emekli Konsolos Vildan Bey’in kızı Nevin, babası tarafından oldukça serbest yetiştirilmişti. Kadın-erkek ilişkilerindeki toplumsal kalıpları kıran rahatlığı kimileri tarafından eleştirilse de hemen herkesin ruhuna dokunan iyilikseverliği, eleştiri oklarının daha ziyade babasına yönelmesine sebep oluyordu. Kamarot İrfan’ın dedikoduları da bu genel bakışı değiştiremiyordu.</w:t>
            </w:r>
          </w:p>
          <w:p>
            <w:pPr/>
            <w:r>
              <w:rPr/>
              <w:t xml:space="preserve">Peki, balıkçı Ali Ağa’nın oğlu Cemal’le ilişkileri aralarındaki sınıf farklılıklarını kırıp evlilikle sonuçlanabilecek miydi? İlk eşi Özdemir’le aynı toplumsal sınıf hatta aynı meslekten (gazeteci) olmaları da “saadet” getirmemiş, işte boşanmak üzereydiler. Annesi Fâzıla Hanım Nevin’e, babası Ali Ağa Cemal’e önlerindeki “aşılmaz” engelleri hatırlatıp duruyorlardı. Tıpkı Özdemir’i terk ettiği günkü gibi bir soğuk Nevin’in iliklerine işliyor ve onun iradesini teslim alıyordu. Kalıp mücadele mi etmeli yoksa alıp başını gitmeli miydi?..</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https://kulekitap.com/kitaplar/sait-faik-abasiyanik-kayip-araniyor-4280.html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2026-03-03T10:59:28+03:00</dcterms:created>
  <dcterms:modified xsi:type="dcterms:W3CDTF">2026-03-03T10:59:28+03:00</dcterms:modified>
</cp:coreProperties>
</file>

<file path=docProps/custom.xml><?xml version="1.0" encoding="utf-8"?>
<Properties xmlns="http://schemas.openxmlformats.org/officeDocument/2006/custom-properties" xmlns:vt="http://schemas.openxmlformats.org/officeDocument/2006/docPropsVTypes"/>
</file>